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2C" w:rsidRPr="00DB7E2C" w:rsidRDefault="00DB7E2C" w:rsidP="00DB7E2C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24"/>
        </w:rPr>
      </w:pPr>
      <w:bookmarkStart w:id="0" w:name="_GoBack"/>
      <w:bookmarkEnd w:id="0"/>
      <w:r w:rsidRPr="00DB7E2C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24"/>
        </w:rPr>
        <w:t>Selection about Postdoctoral Research Program, 201</w:t>
      </w:r>
      <w:r w:rsidR="00602838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24"/>
        </w:rPr>
        <w:t>9</w:t>
      </w:r>
    </w:p>
    <w:p w:rsidR="00DB7E2C" w:rsidRPr="00DB7E2C" w:rsidRDefault="00DB7E2C" w:rsidP="00DB7E2C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367"/>
        <w:gridCol w:w="902"/>
        <w:gridCol w:w="969"/>
        <w:gridCol w:w="5239"/>
      </w:tblGrid>
      <w:tr w:rsidR="000867A4" w:rsidRPr="00DB7E2C" w:rsidTr="00602838">
        <w:trPr>
          <w:trHeight w:val="179"/>
        </w:trPr>
        <w:tc>
          <w:tcPr>
            <w:tcW w:w="179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Field of support</w:t>
            </w:r>
          </w:p>
        </w:tc>
        <w:tc>
          <w:tcPr>
            <w:tcW w:w="500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702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Research Title</w:t>
            </w:r>
          </w:p>
        </w:tc>
      </w:tr>
      <w:tr w:rsidR="00602838" w:rsidRPr="00DB7E2C" w:rsidTr="00177EC1">
        <w:trPr>
          <w:trHeight w:val="20"/>
        </w:trPr>
        <w:tc>
          <w:tcPr>
            <w:tcW w:w="62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838" w:rsidRPr="00DB7E2C" w:rsidRDefault="00602838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Humanities, Social Sciences, Arts &amp; Sports</w:t>
            </w:r>
          </w:p>
          <w:p w:rsidR="00602838" w:rsidRPr="00DB7E2C" w:rsidRDefault="00602838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(3</w:t>
            </w:r>
            <w:r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projects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838" w:rsidRPr="00DB7E2C" w:rsidRDefault="00602838" w:rsidP="00602838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DB7E2C" w:rsidRDefault="00602838" w:rsidP="00FF38C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00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DB7E2C" w:rsidRDefault="00602838" w:rsidP="00FF38C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Im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</w:rPr>
              <w:t>Hyeong-taek</w:t>
            </w:r>
            <w:proofErr w:type="spellEnd"/>
          </w:p>
        </w:tc>
        <w:tc>
          <w:tcPr>
            <w:tcW w:w="2702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FF38C1" w:rsidRDefault="00602838" w:rsidP="00FF38C1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A study on methodology of literature study and education as a human development in the era of the fourth industrial revolution</w:t>
            </w:r>
          </w:p>
        </w:tc>
      </w:tr>
      <w:tr w:rsidR="00602838" w:rsidRPr="00DB7E2C" w:rsidTr="00177EC1">
        <w:trPr>
          <w:trHeight w:val="20"/>
        </w:trPr>
        <w:tc>
          <w:tcPr>
            <w:tcW w:w="628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02838" w:rsidRPr="00DB7E2C" w:rsidRDefault="00602838" w:rsidP="00FF3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02838" w:rsidRDefault="00602838" w:rsidP="00602838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Humanities</w:t>
            </w:r>
          </w:p>
          <w:p w:rsidR="00602838" w:rsidRPr="00602838" w:rsidRDefault="00602838" w:rsidP="00602838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 project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465" w:type="pct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DB7E2C" w:rsidRDefault="00602838" w:rsidP="00FF38C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DB7E2C" w:rsidRDefault="00602838" w:rsidP="00FF38C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02" w:type="pct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FF38C1" w:rsidRDefault="00602838" w:rsidP="00FF38C1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602838" w:rsidRPr="00DB7E2C" w:rsidTr="00177EC1">
        <w:trPr>
          <w:trHeight w:val="21"/>
        </w:trPr>
        <w:tc>
          <w:tcPr>
            <w:tcW w:w="628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02838" w:rsidRPr="00DB7E2C" w:rsidRDefault="00602838" w:rsidP="00FF3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838" w:rsidRPr="00DB7E2C" w:rsidRDefault="00602838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DB7E2C" w:rsidRDefault="00602838" w:rsidP="00FF38C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0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DB7E2C" w:rsidRDefault="00602838" w:rsidP="00FF38C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pct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FF38C1" w:rsidRDefault="00602838" w:rsidP="00FF38C1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602838" w:rsidRPr="00DB7E2C" w:rsidTr="00602838">
        <w:trPr>
          <w:trHeight w:val="236"/>
        </w:trPr>
        <w:tc>
          <w:tcPr>
            <w:tcW w:w="628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02838" w:rsidRPr="00DB7E2C" w:rsidRDefault="00602838" w:rsidP="00FF3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02838" w:rsidRPr="00DB7E2C" w:rsidRDefault="00602838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Social Sciences</w:t>
            </w:r>
          </w:p>
          <w:p w:rsidR="00602838" w:rsidRPr="00DB7E2C" w:rsidRDefault="00602838" w:rsidP="00FF3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projects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DB7E2C" w:rsidRDefault="00602838" w:rsidP="00FF38C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DB7E2C" w:rsidRDefault="00602838" w:rsidP="00FF38C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Lee </w:t>
            </w:r>
            <w:proofErr w:type="spellStart"/>
            <w:r>
              <w:rPr>
                <w:rFonts w:ascii="Times New Roman" w:hAnsi="Times New Roman" w:cs="Times New Roman" w:hint="eastAsia"/>
              </w:rPr>
              <w:t>Dae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Woong</w:t>
            </w:r>
            <w:proofErr w:type="spellEnd"/>
          </w:p>
        </w:tc>
        <w:tc>
          <w:tcPr>
            <w:tcW w:w="270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FF38C1" w:rsidRDefault="00602838" w:rsidP="00FF38C1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 xml:space="preserve">A Basic Study on the Establishment of Urban Disaster Resilience </w:t>
            </w:r>
            <w:r>
              <w:rPr>
                <w:rFonts w:ascii="Times New Roman" w:eastAsia="맑은 고딕" w:hAnsi="Times New Roman" w:cs="Times New Roman"/>
                <w:szCs w:val="20"/>
              </w:rPr>
              <w:t>–</w:t>
            </w:r>
            <w:r>
              <w:rPr>
                <w:rFonts w:ascii="Times New Roman" w:eastAsia="맑은 고딕" w:hAnsi="Times New Roman" w:cs="Times New Roman" w:hint="eastAsia"/>
                <w:szCs w:val="20"/>
              </w:rPr>
              <w:t xml:space="preserve"> Focusing </w:t>
            </w:r>
            <w:r>
              <w:rPr>
                <w:rFonts w:ascii="Times New Roman" w:eastAsia="맑은 고딕" w:hAnsi="Times New Roman" w:cs="Times New Roman"/>
                <w:szCs w:val="20"/>
              </w:rPr>
              <w:t>on a comparative analysis between the factors of disaster resilience presented by UNISDR(2017)</w:t>
            </w:r>
          </w:p>
        </w:tc>
      </w:tr>
      <w:tr w:rsidR="00602838" w:rsidRPr="00DB7E2C" w:rsidTr="00602838">
        <w:trPr>
          <w:trHeight w:val="236"/>
        </w:trPr>
        <w:tc>
          <w:tcPr>
            <w:tcW w:w="628" w:type="pct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838" w:rsidRPr="00DB7E2C" w:rsidRDefault="00602838" w:rsidP="00FF3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838" w:rsidRPr="00DB7E2C" w:rsidRDefault="00602838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DB7E2C" w:rsidRDefault="00602838" w:rsidP="00FF38C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DB7E2C" w:rsidRDefault="00602838" w:rsidP="00FF38C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Kim Min Young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FF38C1" w:rsidRDefault="00602838" w:rsidP="00FF38C1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A competitive study on exploration of public sector innovation capacity: With focus on the Korean and Philippines Public Sectors</w:t>
            </w:r>
          </w:p>
        </w:tc>
      </w:tr>
      <w:tr w:rsidR="00602838" w:rsidRPr="00DB7E2C" w:rsidTr="002F2100">
        <w:trPr>
          <w:trHeight w:val="20"/>
        </w:trPr>
        <w:tc>
          <w:tcPr>
            <w:tcW w:w="628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838" w:rsidRPr="00DB7E2C" w:rsidRDefault="00602838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Science and Engineering</w:t>
            </w:r>
          </w:p>
          <w:p w:rsidR="00602838" w:rsidRPr="00DB7E2C" w:rsidRDefault="00602838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projects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838" w:rsidRPr="00DB7E2C" w:rsidRDefault="00602838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Science,</w:t>
            </w:r>
          </w:p>
          <w:p w:rsidR="00602838" w:rsidRPr="00DB7E2C" w:rsidRDefault="00602838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Cs w:val="20"/>
              </w:rPr>
              <w:t>Engineering</w:t>
            </w:r>
          </w:p>
          <w:p w:rsidR="00602838" w:rsidRPr="00DB7E2C" w:rsidRDefault="00602838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8</w:t>
            </w:r>
            <w:r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projects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838" w:rsidRPr="00DB7E2C" w:rsidRDefault="00602838" w:rsidP="00FF38C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DB7E2C" w:rsidRDefault="002F2100" w:rsidP="00FF38C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Lee, Min-</w:t>
            </w:r>
            <w:proofErr w:type="spellStart"/>
            <w:r>
              <w:rPr>
                <w:rFonts w:ascii="Times New Roman" w:hAnsi="Times New Roman" w:cs="Times New Roman" w:hint="eastAsia"/>
              </w:rPr>
              <w:t>Chul</w:t>
            </w:r>
            <w:proofErr w:type="spellEnd"/>
          </w:p>
        </w:tc>
        <w:tc>
          <w:tcPr>
            <w:tcW w:w="2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FF38C1" w:rsidRDefault="002F2100" w:rsidP="00FF38C1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 xml:space="preserve">Study on mechanism of interaction of </w:t>
            </w:r>
            <w:proofErr w:type="spellStart"/>
            <w:r>
              <w:rPr>
                <w:rFonts w:ascii="Times New Roman" w:eastAsia="맑은 고딕" w:hAnsi="Times New Roman" w:cs="Times New Roman" w:hint="eastAsia"/>
                <w:szCs w:val="20"/>
              </w:rPr>
              <w:t>lipidome</w:t>
            </w:r>
            <w:proofErr w:type="spellEnd"/>
            <w:r>
              <w:rPr>
                <w:rFonts w:ascii="Times New Roman" w:eastAsia="맑은 고딕" w:hAnsi="Times New Roman" w:cs="Times New Roman" w:hint="eastAsia"/>
                <w:szCs w:val="20"/>
              </w:rPr>
              <w:t xml:space="preserve"> and lifespan extension</w:t>
            </w:r>
          </w:p>
        </w:tc>
      </w:tr>
      <w:tr w:rsidR="00602838" w:rsidRPr="00DB7E2C" w:rsidTr="002F2100">
        <w:trPr>
          <w:trHeight w:val="20"/>
        </w:trPr>
        <w:tc>
          <w:tcPr>
            <w:tcW w:w="628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02838" w:rsidRPr="00DB7E2C" w:rsidRDefault="00602838" w:rsidP="00FF3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02838" w:rsidRPr="00DB7E2C" w:rsidRDefault="00602838" w:rsidP="00FF3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02838" w:rsidRPr="00DB7E2C" w:rsidRDefault="00602838" w:rsidP="00602838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DB7E2C" w:rsidRDefault="002F2100" w:rsidP="00FF38C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Jeon Jae Ho</w:t>
            </w:r>
          </w:p>
        </w:tc>
        <w:tc>
          <w:tcPr>
            <w:tcW w:w="2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838" w:rsidRPr="00FF38C1" w:rsidRDefault="002F2100" w:rsidP="00FF38C1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Development of New-functional Na</w:t>
            </w:r>
            <w:r>
              <w:rPr>
                <w:rFonts w:ascii="Times New Roman" w:eastAsia="맑은 고딕" w:hAnsi="Times New Roman" w:cs="Times New Roman"/>
                <w:szCs w:val="20"/>
              </w:rPr>
              <w:t>no-materials for Quantum Information Device</w:t>
            </w:r>
          </w:p>
        </w:tc>
      </w:tr>
      <w:tr w:rsidR="002F2100" w:rsidRPr="00DB7E2C" w:rsidTr="002F2100">
        <w:trPr>
          <w:trHeight w:val="20"/>
        </w:trPr>
        <w:tc>
          <w:tcPr>
            <w:tcW w:w="628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F2100" w:rsidRPr="00DB7E2C" w:rsidRDefault="002F2100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F2100" w:rsidRPr="00DB7E2C" w:rsidRDefault="002F2100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2100" w:rsidRPr="00DB7E2C" w:rsidRDefault="002F2100" w:rsidP="002F2100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100" w:rsidRPr="00DB7E2C" w:rsidRDefault="002F2100" w:rsidP="002F210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Ganesh </w:t>
            </w:r>
            <w:proofErr w:type="spellStart"/>
            <w:r>
              <w:rPr>
                <w:rFonts w:ascii="Times New Roman" w:hAnsi="Times New Roman" w:cs="Times New Roman" w:hint="eastAsia"/>
              </w:rPr>
              <w:t>Tanaji</w:t>
            </w:r>
            <w:proofErr w:type="spellEnd"/>
          </w:p>
        </w:tc>
        <w:tc>
          <w:tcPr>
            <w:tcW w:w="2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100" w:rsidRPr="00FF38C1" w:rsidRDefault="002F2100" w:rsidP="002F2100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 xml:space="preserve">Development </w:t>
            </w:r>
            <w:r w:rsidRPr="002F2100">
              <w:rPr>
                <w:rFonts w:ascii="Times New Roman" w:eastAsia="맑은 고딕" w:hAnsi="Times New Roman" w:cs="Times New Roman"/>
                <w:szCs w:val="20"/>
              </w:rPr>
              <w:t>of II-VI/Si based efficient tandem solar cells: Novel Approach</w:t>
            </w:r>
            <w:r>
              <w:rPr>
                <w:rFonts w:ascii="Times New Roman" w:eastAsia="맑은 고딕" w:hAnsi="Times New Roman" w:cs="Times New Roman" w:hint="eastAsia"/>
                <w:szCs w:val="20"/>
              </w:rPr>
              <w:t xml:space="preserve"> </w:t>
            </w:r>
          </w:p>
        </w:tc>
      </w:tr>
      <w:tr w:rsidR="002F2100" w:rsidRPr="00DB7E2C" w:rsidTr="002F2100">
        <w:trPr>
          <w:trHeight w:val="20"/>
        </w:trPr>
        <w:tc>
          <w:tcPr>
            <w:tcW w:w="628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F2100" w:rsidRPr="00DB7E2C" w:rsidRDefault="002F2100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F2100" w:rsidRPr="00DB7E2C" w:rsidRDefault="002F2100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2100" w:rsidRPr="00DB7E2C" w:rsidRDefault="002F2100" w:rsidP="002F21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Intramural 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100" w:rsidRPr="00DB7E2C" w:rsidRDefault="002F2100" w:rsidP="002F210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Shrawan</w:t>
            </w:r>
            <w:proofErr w:type="spellEnd"/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 xml:space="preserve"> Roy</w:t>
            </w:r>
          </w:p>
        </w:tc>
        <w:tc>
          <w:tcPr>
            <w:tcW w:w="2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100" w:rsidRPr="00FF38C1" w:rsidRDefault="002F2100" w:rsidP="002F2100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 w:rsidRPr="002F2100">
              <w:rPr>
                <w:rFonts w:ascii="Times New Roman" w:eastAsia="맑은 고딕" w:hAnsi="Times New Roman" w:cs="Times New Roman"/>
                <w:szCs w:val="20"/>
              </w:rPr>
              <w:t xml:space="preserve">Enhancement of Quantum Yields of Monolayer Transition Metal </w:t>
            </w:r>
            <w:proofErr w:type="spellStart"/>
            <w:r w:rsidRPr="002F2100">
              <w:rPr>
                <w:rFonts w:ascii="Times New Roman" w:eastAsia="맑은 고딕" w:hAnsi="Times New Roman" w:cs="Times New Roman"/>
                <w:szCs w:val="20"/>
              </w:rPr>
              <w:t>Diselenides</w:t>
            </w:r>
            <w:proofErr w:type="spellEnd"/>
            <w:r w:rsidRPr="002F2100">
              <w:rPr>
                <w:rFonts w:ascii="Times New Roman" w:eastAsia="맑은 고딕" w:hAnsi="Times New Roman" w:cs="Times New Roman"/>
                <w:szCs w:val="20"/>
              </w:rPr>
              <w:t xml:space="preserve"> by Chemically Passivating Lattice Defects</w:t>
            </w:r>
          </w:p>
        </w:tc>
      </w:tr>
      <w:tr w:rsidR="002F2100" w:rsidRPr="00DB7E2C" w:rsidTr="002F2100">
        <w:trPr>
          <w:trHeight w:val="20"/>
        </w:trPr>
        <w:tc>
          <w:tcPr>
            <w:tcW w:w="628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F2100" w:rsidRPr="00DB7E2C" w:rsidRDefault="002F2100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F2100" w:rsidRPr="00DB7E2C" w:rsidRDefault="002F2100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2100" w:rsidRPr="00DB7E2C" w:rsidRDefault="002F2100" w:rsidP="002F21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100" w:rsidRPr="00DB7E2C" w:rsidRDefault="002F2100" w:rsidP="002F210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Sul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Ki Park</w:t>
            </w:r>
          </w:p>
        </w:tc>
        <w:tc>
          <w:tcPr>
            <w:tcW w:w="2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100" w:rsidRPr="00FF38C1" w:rsidRDefault="002F2100" w:rsidP="002F2100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Development of multivalent ion storage materials based on two-dimensional vanadium oxide</w:t>
            </w:r>
          </w:p>
        </w:tc>
      </w:tr>
      <w:tr w:rsidR="002F2100" w:rsidRPr="00DB7E2C" w:rsidTr="002F2100">
        <w:trPr>
          <w:trHeight w:val="20"/>
        </w:trPr>
        <w:tc>
          <w:tcPr>
            <w:tcW w:w="628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F2100" w:rsidRPr="00DB7E2C" w:rsidRDefault="002F2100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F2100" w:rsidRPr="00DB7E2C" w:rsidRDefault="002F2100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2100" w:rsidRPr="00DB7E2C" w:rsidRDefault="002F2100" w:rsidP="002F21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100" w:rsidRPr="00DB7E2C" w:rsidRDefault="002F2100" w:rsidP="002F210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Jaewoo</w:t>
            </w:r>
            <w:proofErr w:type="spellEnd"/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 xml:space="preserve"> Shim</w:t>
            </w:r>
          </w:p>
        </w:tc>
        <w:tc>
          <w:tcPr>
            <w:tcW w:w="2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100" w:rsidRPr="00FF38C1" w:rsidRDefault="002F2100" w:rsidP="002F2100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Three-Dimensional Vertical Synaptic Array Implementation based on Two-Dimensional Nano-Materials for Neuromorphic Computing</w:t>
            </w:r>
          </w:p>
        </w:tc>
      </w:tr>
      <w:tr w:rsidR="002F2100" w:rsidRPr="00DB7E2C" w:rsidTr="002F2100">
        <w:trPr>
          <w:trHeight w:val="20"/>
        </w:trPr>
        <w:tc>
          <w:tcPr>
            <w:tcW w:w="628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F2100" w:rsidRPr="00DB7E2C" w:rsidRDefault="002F2100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F2100" w:rsidRPr="00DB7E2C" w:rsidRDefault="002F2100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2100" w:rsidRPr="00DB7E2C" w:rsidRDefault="002F2100" w:rsidP="002F2100">
            <w:pPr>
              <w:wordWrap/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100" w:rsidRPr="00DB7E2C" w:rsidRDefault="002F2100" w:rsidP="002F210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Seonju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Yeo</w:t>
            </w:r>
          </w:p>
        </w:tc>
        <w:tc>
          <w:tcPr>
            <w:tcW w:w="2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100" w:rsidRPr="00FF38C1" w:rsidRDefault="002F2100" w:rsidP="002F2100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3D printing of composite materials incorporating stimuli-responsive microcapsules for soft actuators</w:t>
            </w:r>
          </w:p>
        </w:tc>
      </w:tr>
      <w:tr w:rsidR="002F2100" w:rsidRPr="00DB7E2C" w:rsidTr="00602838">
        <w:trPr>
          <w:trHeight w:val="20"/>
        </w:trPr>
        <w:tc>
          <w:tcPr>
            <w:tcW w:w="628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2F2100" w:rsidRPr="00DB7E2C" w:rsidRDefault="002F2100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2F2100" w:rsidRPr="00DB7E2C" w:rsidRDefault="002F2100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100" w:rsidRPr="00DB7E2C" w:rsidRDefault="002F2100" w:rsidP="002F21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100" w:rsidRPr="003A0FD7" w:rsidRDefault="002F2100" w:rsidP="002F2100">
            <w:pPr>
              <w:pStyle w:val="a3"/>
              <w:wordWrap/>
              <w:spacing w:line="240" w:lineRule="auto"/>
              <w:jc w:val="center"/>
              <w:rPr>
                <w:rFonts w:ascii="Times New Roman" w:eastAsia="굴림체" w:hAnsi="Times New Roman" w:cs="Times New Roman"/>
              </w:rPr>
            </w:pPr>
            <w:r>
              <w:rPr>
                <w:rFonts w:ascii="Times New Roman" w:eastAsia="굴림체" w:hAnsi="Times New Roman" w:cs="Times New Roman" w:hint="eastAsia"/>
              </w:rPr>
              <w:t xml:space="preserve">Yun, </w:t>
            </w:r>
            <w:proofErr w:type="spellStart"/>
            <w:r>
              <w:rPr>
                <w:rFonts w:ascii="Times New Roman" w:eastAsia="굴림체" w:hAnsi="Times New Roman" w:cs="Times New Roman" w:hint="eastAsia"/>
              </w:rPr>
              <w:t>Seok</w:t>
            </w:r>
            <w:proofErr w:type="spellEnd"/>
            <w:r>
              <w:rPr>
                <w:rFonts w:ascii="Times New Roman" w:eastAsia="굴림체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eastAsia="굴림체" w:hAnsi="Times New Roman" w:cs="Times New Roman" w:hint="eastAsia"/>
              </w:rPr>
              <w:t>Joon</w:t>
            </w:r>
            <w:proofErr w:type="spellEnd"/>
          </w:p>
        </w:tc>
        <w:tc>
          <w:tcPr>
            <w:tcW w:w="2702" w:type="pc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2100" w:rsidRPr="00FF38C1" w:rsidRDefault="002F2100" w:rsidP="002F2100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>Synthesis of two dimensional ferromagnetic material by chemical vapor deposition and its analysis</w:t>
            </w:r>
          </w:p>
        </w:tc>
      </w:tr>
    </w:tbl>
    <w:p w:rsidR="00DB7E2C" w:rsidRDefault="00DB7E2C" w:rsidP="00DB7E2C">
      <w:pPr>
        <w:spacing w:after="0" w:line="384" w:lineRule="auto"/>
        <w:ind w:left="320" w:hanging="320"/>
        <w:textAlignment w:val="baseline"/>
        <w:rPr>
          <w:rFonts w:ascii="바탕" w:eastAsia="바탕" w:hAnsi="바탕" w:cs="바탕"/>
          <w:color w:val="000000"/>
          <w:kern w:val="0"/>
          <w:szCs w:val="20"/>
        </w:rPr>
      </w:pPr>
    </w:p>
    <w:p w:rsidR="00DB7E2C" w:rsidRPr="00DB7E2C" w:rsidRDefault="00DB7E2C" w:rsidP="00DB7E2C">
      <w:pPr>
        <w:spacing w:after="0" w:line="384" w:lineRule="auto"/>
        <w:ind w:left="320" w:hanging="32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B7E2C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DB7E2C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Pr="00DB7E2C">
        <w:rPr>
          <w:rFonts w:ascii="Times New Roman" w:eastAsia="굴림체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From the 20</w:t>
      </w:r>
      <w:r w:rsidR="000867A4">
        <w:rPr>
          <w:rFonts w:ascii="Times New Roman" w:eastAsia="굴림체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1</w:t>
      </w:r>
      <w:r w:rsidRPr="00DB7E2C">
        <w:rPr>
          <w:rFonts w:ascii="Times New Roman" w:eastAsia="굴림체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8 year, trainees can apply only one time</w:t>
      </w:r>
      <w:r w:rsidRPr="00DB7E2C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>. Trainees cannot selected for extend periods of time. Total training duration cannot over 1 year.</w:t>
      </w:r>
    </w:p>
    <w:p w:rsidR="00DB7E2C" w:rsidRDefault="000E70EB" w:rsidP="000E70EB">
      <w:pPr>
        <w:spacing w:after="0" w:line="312" w:lineRule="auto"/>
        <w:ind w:left="312" w:hangingChars="156" w:hanging="312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B7E2C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0E70EB">
        <w:rPr>
          <w:rFonts w:ascii="Times New Roman" w:eastAsia="굴림체" w:hAnsi="Times New Roman" w:cs="Times New Roman"/>
          <w:sz w:val="24"/>
          <w:szCs w:val="24"/>
        </w:rPr>
        <w:t xml:space="preserve"> </w:t>
      </w:r>
      <w:r w:rsidRPr="005C435C">
        <w:rPr>
          <w:rFonts w:ascii="Times New Roman" w:eastAsia="굴림체" w:hAnsi="Times New Roman" w:cs="Times New Roman"/>
          <w:b/>
          <w:sz w:val="24"/>
          <w:szCs w:val="24"/>
          <w:u w:val="single"/>
        </w:rPr>
        <w:t>Those who receive same type of financial support(Personnel salaries) from National R&amp;D Program or National Fostering Human Resources Program (such as National Research Foundation’s BK21</w:t>
      </w:r>
      <w:r>
        <w:rPr>
          <w:rFonts w:ascii="Times New Roman" w:eastAsia="굴림체" w:hAnsi="Times New Roman" w:cs="Times New Roman" w:hint="eastAsia"/>
          <w:b/>
          <w:sz w:val="24"/>
          <w:szCs w:val="24"/>
          <w:u w:val="single"/>
        </w:rPr>
        <w:t>PLUS</w:t>
      </w:r>
      <w:r w:rsidRPr="005C435C">
        <w:rPr>
          <w:rFonts w:ascii="Times New Roman" w:eastAsia="굴림체" w:hAnsi="Times New Roman" w:cs="Times New Roman"/>
          <w:b/>
          <w:sz w:val="24"/>
          <w:szCs w:val="24"/>
          <w:u w:val="single"/>
        </w:rPr>
        <w:t xml:space="preserve"> Program, Research professor supporting program, Post-doctoral training program and so on) are not eligible to apply for this project</w:t>
      </w:r>
      <w:r w:rsidRPr="005C435C">
        <w:rPr>
          <w:rFonts w:ascii="Times New Roman" w:eastAsia="굴림체" w:hAnsi="Times New Roman" w:cs="Times New Roman" w:hint="eastAsia"/>
          <w:b/>
          <w:sz w:val="24"/>
          <w:szCs w:val="24"/>
          <w:u w:val="single"/>
        </w:rPr>
        <w:t>.</w:t>
      </w:r>
    </w:p>
    <w:p w:rsidR="000E70EB" w:rsidRPr="00DB7E2C" w:rsidRDefault="000E70EB" w:rsidP="00DB7E2C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530651" w:rsidRPr="003A0FD7" w:rsidRDefault="00DB7E2C" w:rsidP="003A0FD7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0"/>
        </w:rPr>
      </w:pPr>
      <w:r w:rsidRPr="00DB7E2C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24"/>
        </w:rPr>
        <w:t>President of Research &amp; Business Foundation</w:t>
      </w:r>
    </w:p>
    <w:sectPr w:rsidR="00530651" w:rsidRPr="003A0FD7" w:rsidSect="003A0FD7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2C"/>
    <w:rsid w:val="00073C83"/>
    <w:rsid w:val="000867A4"/>
    <w:rsid w:val="000E70EB"/>
    <w:rsid w:val="002F2100"/>
    <w:rsid w:val="003A0FD7"/>
    <w:rsid w:val="004D4E08"/>
    <w:rsid w:val="00530651"/>
    <w:rsid w:val="00602838"/>
    <w:rsid w:val="00673EAD"/>
    <w:rsid w:val="0069567C"/>
    <w:rsid w:val="007431B8"/>
    <w:rsid w:val="00A52957"/>
    <w:rsid w:val="00DB7E2C"/>
    <w:rsid w:val="00E22248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0006"/>
  <w15:docId w15:val="{DC050420-23A6-4F08-8312-0BF5D650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7E2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B7E2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dcterms:created xsi:type="dcterms:W3CDTF">2017-03-28T00:45:00Z</dcterms:created>
  <dcterms:modified xsi:type="dcterms:W3CDTF">2019-03-11T09:53:00Z</dcterms:modified>
</cp:coreProperties>
</file>